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E3" w:rsidRDefault="00F828E3" w:rsidP="006B7C86">
      <w:pPr>
        <w:ind w:left="426"/>
      </w:pPr>
    </w:p>
    <w:p w:rsidR="00FE4271" w:rsidRDefault="00FE4271" w:rsidP="00FE4271">
      <w:pPr>
        <w:ind w:left="1134" w:right="1133"/>
        <w:rPr>
          <w:b/>
          <w:sz w:val="44"/>
          <w:szCs w:val="44"/>
        </w:rPr>
      </w:pPr>
    </w:p>
    <w:p w:rsidR="00FE4271" w:rsidRPr="00A92622" w:rsidRDefault="00BD127D" w:rsidP="00FE4271">
      <w:pPr>
        <w:ind w:left="1134" w:right="1133"/>
        <w:rPr>
          <w:b/>
          <w:sz w:val="44"/>
          <w:szCs w:val="44"/>
        </w:rPr>
      </w:pPr>
      <w:r>
        <w:rPr>
          <w:b/>
          <w:sz w:val="44"/>
          <w:szCs w:val="44"/>
        </w:rPr>
        <w:t>Förderverein für die Rehabilitation psychische Kranker und Behinderter ehrt Harald Pütz mit dem Sozialpreis</w:t>
      </w:r>
    </w:p>
    <w:p w:rsidR="00FE4271" w:rsidRPr="00E03DF3" w:rsidRDefault="00BD127D" w:rsidP="00FE4271">
      <w:pPr>
        <w:tabs>
          <w:tab w:val="left" w:pos="5387"/>
          <w:tab w:val="right" w:pos="9356"/>
        </w:tabs>
        <w:ind w:left="1134" w:right="1133"/>
        <w:rPr>
          <w:b/>
          <w:color w:val="000000"/>
          <w:sz w:val="22"/>
          <w:szCs w:val="22"/>
        </w:rPr>
      </w:pPr>
      <w:r>
        <w:rPr>
          <w:b/>
          <w:color w:val="000000"/>
          <w:sz w:val="22"/>
          <w:szCs w:val="22"/>
        </w:rPr>
        <w:t>24</w:t>
      </w:r>
      <w:r w:rsidR="00FE4271" w:rsidRPr="00E03DF3">
        <w:rPr>
          <w:b/>
          <w:color w:val="000000"/>
          <w:sz w:val="22"/>
          <w:szCs w:val="22"/>
        </w:rPr>
        <w:t>.</w:t>
      </w:r>
      <w:r w:rsidR="00A04F9E">
        <w:rPr>
          <w:b/>
          <w:color w:val="000000"/>
          <w:sz w:val="22"/>
          <w:szCs w:val="22"/>
        </w:rPr>
        <w:t>0</w:t>
      </w:r>
      <w:r>
        <w:rPr>
          <w:b/>
          <w:color w:val="000000"/>
          <w:sz w:val="22"/>
          <w:szCs w:val="22"/>
        </w:rPr>
        <w:t>7</w:t>
      </w:r>
      <w:r w:rsidR="00FE4271" w:rsidRPr="00E03DF3">
        <w:rPr>
          <w:b/>
          <w:color w:val="000000"/>
          <w:sz w:val="22"/>
          <w:szCs w:val="22"/>
        </w:rPr>
        <w:t>.201</w:t>
      </w:r>
      <w:r>
        <w:rPr>
          <w:b/>
          <w:color w:val="000000"/>
          <w:sz w:val="22"/>
          <w:szCs w:val="22"/>
        </w:rPr>
        <w:t>7</w:t>
      </w:r>
      <w:r w:rsidR="00FE4271" w:rsidRPr="00E03DF3">
        <w:rPr>
          <w:b/>
          <w:color w:val="000000"/>
          <w:sz w:val="22"/>
          <w:szCs w:val="22"/>
        </w:rPr>
        <w:t>, Eschweiler</w:t>
      </w:r>
    </w:p>
    <w:p w:rsidR="00FE4271" w:rsidRPr="00462E1C" w:rsidRDefault="00FE4271" w:rsidP="00FE4271">
      <w:pPr>
        <w:tabs>
          <w:tab w:val="left" w:pos="1995"/>
        </w:tabs>
        <w:ind w:left="1134" w:right="1133"/>
        <w:rPr>
          <w:b/>
          <w:color w:val="000000"/>
          <w:sz w:val="22"/>
          <w:szCs w:val="22"/>
        </w:rPr>
      </w:pPr>
    </w:p>
    <w:p w:rsidR="00FE4271" w:rsidRDefault="00FE4271" w:rsidP="00FE4271">
      <w:pPr>
        <w:tabs>
          <w:tab w:val="left" w:pos="5387"/>
          <w:tab w:val="right" w:pos="9356"/>
        </w:tabs>
        <w:ind w:left="1134" w:right="1133"/>
        <w:rPr>
          <w:b/>
          <w:color w:val="000000"/>
          <w:sz w:val="16"/>
        </w:rPr>
      </w:pPr>
    </w:p>
    <w:p w:rsidR="00A04F9E" w:rsidRDefault="00BD127D"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Über 200 Personen aus dem politischen, wirtschaftlichen und kulturellen Leben Eschweilers kamen am Freitagabend in den Ratssaal der Stadt, um an der feierlichen Verleihung eines besonderen Preises an einen besonderen Menschen teilzunehmen. Harald Pütz, langjähriger Leiter der Freiwilligen </w:t>
      </w:r>
      <w:r w:rsidR="00CB7882">
        <w:rPr>
          <w:rFonts w:cs="Arial"/>
          <w:sz w:val="22"/>
          <w:szCs w:val="22"/>
        </w:rPr>
        <w:t xml:space="preserve">Feuerwehr und Geschäftsführer der Firmengruppe MVG, Pütz und </w:t>
      </w:r>
      <w:proofErr w:type="spellStart"/>
      <w:r w:rsidR="00CB7882">
        <w:rPr>
          <w:rFonts w:cs="Arial"/>
          <w:sz w:val="22"/>
          <w:szCs w:val="22"/>
        </w:rPr>
        <w:t>Elcon</w:t>
      </w:r>
      <w:proofErr w:type="spellEnd"/>
      <w:r w:rsidR="00CB7882">
        <w:rPr>
          <w:rFonts w:cs="Arial"/>
          <w:sz w:val="22"/>
          <w:szCs w:val="22"/>
        </w:rPr>
        <w:t xml:space="preserve"> würde für sein soziales Engagement und die nachhaltige Integration Behinderter und psychisch kranker Menschen durch die Beschäftigungschancen in seine</w:t>
      </w:r>
      <w:r w:rsidR="00462E1C">
        <w:rPr>
          <w:rFonts w:cs="Arial"/>
          <w:sz w:val="22"/>
          <w:szCs w:val="22"/>
        </w:rPr>
        <w:t>n</w:t>
      </w:r>
      <w:r w:rsidR="00CB7882">
        <w:rPr>
          <w:rFonts w:cs="Arial"/>
          <w:sz w:val="22"/>
          <w:szCs w:val="22"/>
        </w:rPr>
        <w:t xml:space="preserve"> Unternehmen geehrt. </w:t>
      </w:r>
    </w:p>
    <w:p w:rsidR="00CB7882" w:rsidRDefault="00CB7882" w:rsidP="00A04F9E">
      <w:pPr>
        <w:autoSpaceDE w:val="0"/>
        <w:autoSpaceDN w:val="0"/>
        <w:adjustRightInd w:val="0"/>
        <w:spacing w:line="276" w:lineRule="auto"/>
        <w:ind w:left="1134" w:right="1133"/>
        <w:jc w:val="both"/>
        <w:rPr>
          <w:rFonts w:cs="Arial"/>
          <w:sz w:val="22"/>
          <w:szCs w:val="22"/>
        </w:rPr>
      </w:pPr>
    </w:p>
    <w:p w:rsidR="00CB7882" w:rsidRPr="00CB7882" w:rsidRDefault="00CB7882" w:rsidP="00A04F9E">
      <w:pPr>
        <w:autoSpaceDE w:val="0"/>
        <w:autoSpaceDN w:val="0"/>
        <w:adjustRightInd w:val="0"/>
        <w:spacing w:line="276" w:lineRule="auto"/>
        <w:ind w:left="1134" w:right="1133"/>
        <w:jc w:val="both"/>
        <w:rPr>
          <w:rFonts w:cs="Arial"/>
          <w:b/>
          <w:sz w:val="22"/>
          <w:szCs w:val="22"/>
        </w:rPr>
      </w:pPr>
      <w:r w:rsidRPr="00CB7882">
        <w:rPr>
          <w:rFonts w:cs="Arial"/>
          <w:b/>
          <w:sz w:val="22"/>
          <w:szCs w:val="22"/>
        </w:rPr>
        <w:t>„Jeder kann etwas tun“</w:t>
      </w:r>
    </w:p>
    <w:p w:rsidR="00CB7882" w:rsidRDefault="00CB7882" w:rsidP="00A04F9E">
      <w:pPr>
        <w:autoSpaceDE w:val="0"/>
        <w:autoSpaceDN w:val="0"/>
        <w:adjustRightInd w:val="0"/>
        <w:spacing w:line="276" w:lineRule="auto"/>
        <w:ind w:left="1134" w:right="1133"/>
        <w:jc w:val="both"/>
        <w:rPr>
          <w:rFonts w:cs="Arial"/>
          <w:sz w:val="22"/>
          <w:szCs w:val="22"/>
        </w:rPr>
      </w:pPr>
    </w:p>
    <w:p w:rsidR="00CB7882" w:rsidRDefault="00CB7882" w:rsidP="00A04F9E">
      <w:pPr>
        <w:autoSpaceDE w:val="0"/>
        <w:autoSpaceDN w:val="0"/>
        <w:adjustRightInd w:val="0"/>
        <w:spacing w:line="276" w:lineRule="auto"/>
        <w:ind w:left="1134" w:right="1133"/>
        <w:jc w:val="both"/>
        <w:rPr>
          <w:rFonts w:cs="Arial"/>
          <w:sz w:val="22"/>
          <w:szCs w:val="22"/>
        </w:rPr>
      </w:pPr>
      <w:r>
        <w:rPr>
          <w:rFonts w:cs="Arial"/>
          <w:sz w:val="22"/>
          <w:szCs w:val="22"/>
        </w:rPr>
        <w:t>Bürgermeister Rudi Bertram betonte in seiner Ansprache die richtige Wahl des Fördervereins. Soziales Engagement könne man in dieser Form gar nicht oft und laut genug würdigen. Behinderung sei leider immer noch ein Stigma und die sogenannte „Erwerbsminderung“ durch körperliche und seelische Krankheiten ein weitverbreitetes Vorurteil. Das sahen auch Festredner Ulrich Koch, der vorherige Sozialpreisträger, und Dr. Wolfgang Hagemann, Vorsitzender des Fördervereins, ähnlich. Diese Auszeichnung sei vor allem ein Sinnbild für Selbstlosigkeit. Es solle sich einfach sichtbar lohnen, andere</w:t>
      </w:r>
      <w:r w:rsidR="00462E1C">
        <w:rPr>
          <w:rFonts w:cs="Arial"/>
          <w:sz w:val="22"/>
          <w:szCs w:val="22"/>
        </w:rPr>
        <w:t>n</w:t>
      </w:r>
      <w:r>
        <w:rPr>
          <w:rFonts w:cs="Arial"/>
          <w:sz w:val="22"/>
          <w:szCs w:val="22"/>
        </w:rPr>
        <w:t xml:space="preserve"> Menschen zu helfen. Auf diesem Gebiet könne jeder etwas tun. </w:t>
      </w:r>
    </w:p>
    <w:p w:rsidR="00051F9C" w:rsidRPr="00CB7882" w:rsidRDefault="00051F9C" w:rsidP="00A04F9E">
      <w:pPr>
        <w:autoSpaceDE w:val="0"/>
        <w:autoSpaceDN w:val="0"/>
        <w:adjustRightInd w:val="0"/>
        <w:spacing w:line="276" w:lineRule="auto"/>
        <w:ind w:left="1134" w:right="1133"/>
        <w:jc w:val="both"/>
        <w:rPr>
          <w:rFonts w:cs="Arial"/>
          <w:b/>
          <w:sz w:val="22"/>
          <w:szCs w:val="22"/>
        </w:rPr>
      </w:pPr>
    </w:p>
    <w:p w:rsidR="00CB7882" w:rsidRPr="00CB7882" w:rsidRDefault="00CB7882" w:rsidP="00A04F9E">
      <w:pPr>
        <w:autoSpaceDE w:val="0"/>
        <w:autoSpaceDN w:val="0"/>
        <w:adjustRightInd w:val="0"/>
        <w:spacing w:line="276" w:lineRule="auto"/>
        <w:ind w:left="1134" w:right="1133"/>
        <w:jc w:val="both"/>
        <w:rPr>
          <w:rFonts w:cs="Arial"/>
          <w:b/>
          <w:sz w:val="22"/>
          <w:szCs w:val="22"/>
        </w:rPr>
      </w:pPr>
      <w:r w:rsidRPr="00CB7882">
        <w:rPr>
          <w:rFonts w:cs="Arial"/>
          <w:b/>
          <w:sz w:val="22"/>
          <w:szCs w:val="22"/>
        </w:rPr>
        <w:t xml:space="preserve">Inklusion ist mehr als nur ein Wort </w:t>
      </w:r>
    </w:p>
    <w:p w:rsidR="00CB7882" w:rsidRDefault="00CB7882" w:rsidP="00A04F9E">
      <w:pPr>
        <w:autoSpaceDE w:val="0"/>
        <w:autoSpaceDN w:val="0"/>
        <w:adjustRightInd w:val="0"/>
        <w:spacing w:line="276" w:lineRule="auto"/>
        <w:ind w:left="1134" w:right="1133"/>
        <w:jc w:val="both"/>
        <w:rPr>
          <w:rFonts w:cs="Arial"/>
          <w:sz w:val="22"/>
          <w:szCs w:val="22"/>
        </w:rPr>
      </w:pPr>
    </w:p>
    <w:p w:rsidR="00CB7882" w:rsidRDefault="00CB7882" w:rsidP="00A04F9E">
      <w:pPr>
        <w:autoSpaceDE w:val="0"/>
        <w:autoSpaceDN w:val="0"/>
        <w:adjustRightInd w:val="0"/>
        <w:spacing w:line="276" w:lineRule="auto"/>
        <w:ind w:left="1134" w:right="1133"/>
        <w:jc w:val="both"/>
        <w:rPr>
          <w:rFonts w:cs="Arial"/>
          <w:sz w:val="22"/>
          <w:szCs w:val="22"/>
        </w:rPr>
      </w:pPr>
      <w:r>
        <w:rPr>
          <w:rFonts w:cs="Arial"/>
          <w:sz w:val="22"/>
          <w:szCs w:val="22"/>
        </w:rPr>
        <w:t>Der Innenminister des Landes Nordrhein-Westfalen, Ralf Jäger, beleuchtete in seiner Laudatio den Geehrten als einen handelnden Sympathieträger, dem Respekt gebühre. In seiner Eigensc</w:t>
      </w:r>
      <w:r w:rsidR="00462E1C">
        <w:rPr>
          <w:rFonts w:cs="Arial"/>
          <w:sz w:val="22"/>
          <w:szCs w:val="22"/>
        </w:rPr>
        <w:t>ha</w:t>
      </w:r>
      <w:r>
        <w:rPr>
          <w:rFonts w:cs="Arial"/>
          <w:sz w:val="22"/>
          <w:szCs w:val="22"/>
        </w:rPr>
        <w:t>ft als Feierwehrmann mit Verantwortung habe Harald Pütz sowohl Licht- als auch Schattenseiten seines Berufes und seiner Berufung erleben dürfen. Jäger betonte, dass vor allem Ausgrenzungserfahrungen Menschen krank machen können: „Inklusion ist nicht nur ein Wort. Menschen gleichwertig in der Mitte der Gesellschaft aufzunehmen, indem man ihnen eine sinnvolle Arbeit gibt, ist der beste Weg der Inklusion.“</w:t>
      </w:r>
    </w:p>
    <w:p w:rsidR="00CB7882" w:rsidRDefault="00CB7882">
      <w:pPr>
        <w:spacing w:after="200" w:line="276" w:lineRule="auto"/>
        <w:rPr>
          <w:rFonts w:cs="Arial"/>
          <w:b/>
          <w:sz w:val="22"/>
          <w:szCs w:val="22"/>
        </w:rPr>
      </w:pPr>
      <w:r>
        <w:rPr>
          <w:rFonts w:cs="Arial"/>
          <w:b/>
          <w:sz w:val="22"/>
          <w:szCs w:val="22"/>
        </w:rPr>
        <w:br w:type="page"/>
      </w:r>
    </w:p>
    <w:p w:rsidR="00CB7882" w:rsidRPr="00CB7882" w:rsidRDefault="00CB7882" w:rsidP="00A04F9E">
      <w:pPr>
        <w:autoSpaceDE w:val="0"/>
        <w:autoSpaceDN w:val="0"/>
        <w:adjustRightInd w:val="0"/>
        <w:spacing w:line="276" w:lineRule="auto"/>
        <w:ind w:left="1134" w:right="1133"/>
        <w:jc w:val="both"/>
        <w:rPr>
          <w:rFonts w:cs="Arial"/>
          <w:b/>
          <w:sz w:val="22"/>
          <w:szCs w:val="22"/>
        </w:rPr>
      </w:pPr>
    </w:p>
    <w:p w:rsidR="00CB7882" w:rsidRPr="00CB7882" w:rsidRDefault="00CB7882" w:rsidP="00A04F9E">
      <w:pPr>
        <w:autoSpaceDE w:val="0"/>
        <w:autoSpaceDN w:val="0"/>
        <w:adjustRightInd w:val="0"/>
        <w:spacing w:line="276" w:lineRule="auto"/>
        <w:ind w:left="1134" w:right="1133"/>
        <w:jc w:val="both"/>
        <w:rPr>
          <w:rFonts w:cs="Arial"/>
          <w:b/>
          <w:sz w:val="22"/>
          <w:szCs w:val="22"/>
        </w:rPr>
      </w:pPr>
      <w:r w:rsidRPr="00CB7882">
        <w:rPr>
          <w:rFonts w:cs="Arial"/>
          <w:b/>
          <w:sz w:val="22"/>
          <w:szCs w:val="22"/>
        </w:rPr>
        <w:t xml:space="preserve">Chancen suchen und finden </w:t>
      </w:r>
    </w:p>
    <w:p w:rsidR="00CB7882" w:rsidRDefault="00CB7882" w:rsidP="00A04F9E">
      <w:pPr>
        <w:autoSpaceDE w:val="0"/>
        <w:autoSpaceDN w:val="0"/>
        <w:adjustRightInd w:val="0"/>
        <w:spacing w:line="276" w:lineRule="auto"/>
        <w:ind w:left="1134" w:right="1133"/>
        <w:jc w:val="both"/>
        <w:rPr>
          <w:rFonts w:cs="Arial"/>
          <w:sz w:val="22"/>
          <w:szCs w:val="22"/>
        </w:rPr>
      </w:pPr>
      <w:r>
        <w:rPr>
          <w:rFonts w:cs="Arial"/>
          <w:sz w:val="22"/>
          <w:szCs w:val="22"/>
        </w:rPr>
        <w:t xml:space="preserve">Die Motive für seine Tätigkeit umschrieb Harald Pütz auch bereits vor der Feier am Freitag mit klaren Worten: „In unseren Betrieben erkennen wir immer wieder, wie sich durch gute Planung, Organisation und Flexibilität echte Hilfe gestalten lässt. Meine Begeisterung für diese Hilfe am Mitmenschen zieht sich wie ein roter Faden durch mein Familien-, Firmen- und Feuerwehr-Leben. Gemeinsam an einer Seite zu arbeiten, ein offenes Ohr zu haben und verlässlich zu sein, bereitet mir das höchste Glücksgefühl.“ In seiner Dankesrede gab Harald Pütz daher die Anerkennung vor allem an seine Familie und seine Mitarbeiter für ihren Beitrag zu einer gemeinschaftlichen Leistung weiter: „Ohne echte Gemeinschaft gibt es keinen auszeichnungswürdigen Beitrag.“ Der Preisträger rief seine Zuhörer zur tatkräftigen Unterstützung des Fördervereins auf, bevor er unter großem Applaus den symbolischen Sozialpreis in Form zweiter Skulpturen der Künstlerin </w:t>
      </w:r>
      <w:proofErr w:type="spellStart"/>
      <w:r>
        <w:rPr>
          <w:rFonts w:cs="Arial"/>
          <w:sz w:val="22"/>
          <w:szCs w:val="22"/>
        </w:rPr>
        <w:t>Brele</w:t>
      </w:r>
      <w:proofErr w:type="spellEnd"/>
      <w:r>
        <w:rPr>
          <w:rFonts w:cs="Arial"/>
          <w:sz w:val="22"/>
          <w:szCs w:val="22"/>
        </w:rPr>
        <w:t xml:space="preserve"> Scholz entgegennahm. </w:t>
      </w:r>
    </w:p>
    <w:p w:rsidR="00CB7882" w:rsidRDefault="00CB7882"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r>
        <w:rPr>
          <w:color w:val="000000"/>
          <w:sz w:val="22"/>
          <w:szCs w:val="22"/>
        </w:rPr>
        <w:t xml:space="preserve">Fotovorschlag: </w:t>
      </w:r>
    </w:p>
    <w:p w:rsidR="00A04F9E" w:rsidRDefault="00A04F9E" w:rsidP="00FE4271">
      <w:pPr>
        <w:tabs>
          <w:tab w:val="left" w:pos="5387"/>
          <w:tab w:val="right" w:pos="9356"/>
        </w:tabs>
        <w:ind w:left="1134" w:right="1133"/>
        <w:rPr>
          <w:color w:val="000000"/>
          <w:sz w:val="22"/>
          <w:szCs w:val="22"/>
        </w:rPr>
      </w:pPr>
    </w:p>
    <w:p w:rsidR="00A04F9E" w:rsidRDefault="00CB7882" w:rsidP="00FE4271">
      <w:pPr>
        <w:tabs>
          <w:tab w:val="left" w:pos="5387"/>
          <w:tab w:val="right" w:pos="9356"/>
        </w:tabs>
        <w:ind w:left="1134" w:right="1133"/>
        <w:rPr>
          <w:color w:val="000000"/>
          <w:sz w:val="22"/>
          <w:szCs w:val="22"/>
        </w:rPr>
      </w:pPr>
      <w:r w:rsidRPr="00CB7882">
        <w:rPr>
          <w:noProof/>
          <w:color w:val="000000"/>
          <w:sz w:val="22"/>
          <w:szCs w:val="22"/>
        </w:rPr>
        <w:drawing>
          <wp:inline distT="0" distB="0" distL="0" distR="0">
            <wp:extent cx="5753100" cy="4238625"/>
            <wp:effectExtent l="19050" t="0" r="0" b="0"/>
            <wp:docPr id="1" name="Bild 1" descr="C:\Users\glaab\Dropbox\MVG Content Marketing (Verenas Workroom)\Fotos und Videos\Verleihung Sozialpreis Bilder Fotograf\_DSC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ab\Dropbox\MVG Content Marketing (Verenas Workroom)\Fotos und Videos\Verleihung Sozialpreis Bilder Fotograf\_DSC4312.JPG"/>
                    <pic:cNvPicPr>
                      <a:picLocks noChangeAspect="1" noChangeArrowheads="1"/>
                    </pic:cNvPicPr>
                  </pic:nvPicPr>
                  <pic:blipFill>
                    <a:blip r:embed="rId7" cstate="print"/>
                    <a:srcRect/>
                    <a:stretch>
                      <a:fillRect/>
                    </a:stretch>
                  </pic:blipFill>
                  <pic:spPr bwMode="auto">
                    <a:xfrm>
                      <a:off x="0" y="0"/>
                      <a:ext cx="5753100" cy="4238625"/>
                    </a:xfrm>
                    <a:prstGeom prst="rect">
                      <a:avLst/>
                    </a:prstGeom>
                    <a:noFill/>
                    <a:ln w="9525">
                      <a:noFill/>
                      <a:miter lim="800000"/>
                      <a:headEnd/>
                      <a:tailEnd/>
                    </a:ln>
                  </pic:spPr>
                </pic:pic>
              </a:graphicData>
            </a:graphic>
          </wp:inline>
        </w:drawing>
      </w: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Default="00FE4271" w:rsidP="00FE4271">
      <w:pPr>
        <w:tabs>
          <w:tab w:val="left" w:pos="5387"/>
          <w:tab w:val="right" w:pos="9356"/>
        </w:tabs>
        <w:ind w:left="1134" w:right="1133"/>
        <w:rPr>
          <w:color w:val="000000"/>
          <w:sz w:val="22"/>
          <w:szCs w:val="22"/>
        </w:rPr>
      </w:pPr>
    </w:p>
    <w:p w:rsidR="00FE4271" w:rsidRPr="005C5E8D" w:rsidRDefault="00CB7882" w:rsidP="00FE4271">
      <w:pPr>
        <w:tabs>
          <w:tab w:val="left" w:pos="5387"/>
          <w:tab w:val="right" w:pos="9356"/>
        </w:tabs>
        <w:ind w:left="1134" w:right="1133"/>
        <w:rPr>
          <w:b/>
          <w:color w:val="000000"/>
          <w:sz w:val="22"/>
          <w:szCs w:val="22"/>
        </w:rPr>
      </w:pPr>
      <w:r>
        <w:rPr>
          <w:b/>
          <w:color w:val="000000"/>
          <w:sz w:val="22"/>
          <w:szCs w:val="22"/>
        </w:rPr>
        <w:t>A</w:t>
      </w:r>
      <w:r w:rsidR="00FE4271" w:rsidRPr="005C5E8D">
        <w:rPr>
          <w:b/>
          <w:color w:val="000000"/>
          <w:sz w:val="22"/>
          <w:szCs w:val="22"/>
        </w:rPr>
        <w:t xml:space="preserve">nsprechpartner/Pressekontakt: </w:t>
      </w:r>
    </w:p>
    <w:p w:rsidR="00FE4271" w:rsidRPr="005C5E8D" w:rsidRDefault="00FE4271" w:rsidP="00FE4271">
      <w:pPr>
        <w:tabs>
          <w:tab w:val="left" w:pos="5387"/>
          <w:tab w:val="right" w:pos="9356"/>
        </w:tabs>
        <w:ind w:left="1134" w:right="1133"/>
        <w:rPr>
          <w:b/>
          <w:color w:val="000000"/>
          <w:sz w:val="22"/>
          <w:szCs w:val="22"/>
        </w:rPr>
      </w:pP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Verena </w:t>
      </w:r>
      <w:proofErr w:type="spellStart"/>
      <w:r w:rsidRPr="005C5E8D">
        <w:rPr>
          <w:color w:val="000000"/>
          <w:sz w:val="22"/>
          <w:szCs w:val="22"/>
        </w:rPr>
        <w:t>Glaab</w:t>
      </w:r>
      <w:proofErr w:type="spellEnd"/>
      <w:r w:rsidRPr="005C5E8D">
        <w:rPr>
          <w:color w:val="000000"/>
          <w:sz w:val="22"/>
          <w:szCs w:val="22"/>
        </w:rPr>
        <w:t xml:space="preserve"> </w:t>
      </w: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 xml:space="preserve">MVG – Die Anhängerkupplung </w:t>
      </w:r>
    </w:p>
    <w:p w:rsidR="00FE4271" w:rsidRPr="005C5E8D" w:rsidRDefault="00FE4271" w:rsidP="00FE4271">
      <w:pPr>
        <w:tabs>
          <w:tab w:val="left" w:pos="5387"/>
          <w:tab w:val="right" w:pos="9356"/>
        </w:tabs>
        <w:ind w:left="1134" w:right="1133"/>
        <w:rPr>
          <w:color w:val="000000"/>
          <w:sz w:val="22"/>
          <w:szCs w:val="22"/>
        </w:rPr>
      </w:pPr>
      <w:r w:rsidRPr="005C5E8D">
        <w:rPr>
          <w:color w:val="000000"/>
          <w:sz w:val="22"/>
          <w:szCs w:val="22"/>
        </w:rPr>
        <w:t>Tel. 02403-790267</w:t>
      </w:r>
    </w:p>
    <w:p w:rsidR="00FE4271" w:rsidRPr="005C5E8D" w:rsidRDefault="00FE4271" w:rsidP="00FE4271">
      <w:pPr>
        <w:tabs>
          <w:tab w:val="left" w:pos="5387"/>
          <w:tab w:val="right" w:pos="9356"/>
        </w:tabs>
        <w:ind w:left="1134" w:right="1133"/>
        <w:rPr>
          <w:color w:val="000000"/>
          <w:sz w:val="22"/>
          <w:szCs w:val="22"/>
        </w:rPr>
      </w:pPr>
    </w:p>
    <w:p w:rsidR="006B7C86" w:rsidRPr="00CB7882" w:rsidRDefault="004305F6" w:rsidP="00CB7882">
      <w:pPr>
        <w:tabs>
          <w:tab w:val="left" w:pos="5387"/>
          <w:tab w:val="right" w:pos="9356"/>
        </w:tabs>
        <w:ind w:left="1134" w:right="1133"/>
        <w:rPr>
          <w:color w:val="000000"/>
          <w:sz w:val="22"/>
          <w:szCs w:val="22"/>
        </w:rPr>
      </w:pPr>
      <w:hyperlink r:id="rId8" w:history="1">
        <w:r w:rsidR="00FE4271" w:rsidRPr="005C5E8D">
          <w:rPr>
            <w:rStyle w:val="Hyperlink"/>
            <w:sz w:val="22"/>
            <w:szCs w:val="22"/>
          </w:rPr>
          <w:t>glaab@mvg-ahk.de</w:t>
        </w:r>
      </w:hyperlink>
    </w:p>
    <w:sectPr w:rsidR="006B7C86" w:rsidRPr="00CB7882" w:rsidSect="00D666E9">
      <w:headerReference w:type="default" r:id="rId9"/>
      <w:footerReference w:type="default" r:id="rId10"/>
      <w:pgSz w:w="11906" w:h="16838"/>
      <w:pgMar w:top="1417" w:right="0" w:bottom="1134" w:left="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84" w:rsidRDefault="00F63484" w:rsidP="00F872E4">
      <w:r>
        <w:separator/>
      </w:r>
    </w:p>
  </w:endnote>
  <w:endnote w:type="continuationSeparator" w:id="0">
    <w:p w:rsidR="00F63484" w:rsidRDefault="00F63484" w:rsidP="00F87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E9" w:rsidRDefault="00D666E9" w:rsidP="00D666E9">
    <w:pPr>
      <w:pStyle w:val="Fuzeile"/>
      <w:ind w:left="567"/>
    </w:pPr>
  </w:p>
  <w:tbl>
    <w:tblPr>
      <w:tblW w:w="10346" w:type="dxa"/>
      <w:tblInd w:w="778" w:type="dxa"/>
      <w:tblLayout w:type="fixed"/>
      <w:tblCellMar>
        <w:left w:w="70" w:type="dxa"/>
        <w:right w:w="70" w:type="dxa"/>
      </w:tblCellMar>
      <w:tblLook w:val="0000"/>
    </w:tblPr>
    <w:tblGrid>
      <w:gridCol w:w="2036"/>
      <w:gridCol w:w="2277"/>
      <w:gridCol w:w="1985"/>
      <w:gridCol w:w="1729"/>
      <w:gridCol w:w="2319"/>
    </w:tblGrid>
    <w:tr w:rsidR="00D666E9" w:rsidRPr="00E37713" w:rsidTr="00D666E9">
      <w:trPr>
        <w:trHeight w:val="374"/>
      </w:trPr>
      <w:tc>
        <w:tcPr>
          <w:tcW w:w="2036" w:type="dxa"/>
        </w:tcPr>
        <w:p w:rsidR="00D666E9" w:rsidRDefault="00D666E9" w:rsidP="00206F00">
          <w:pPr>
            <w:pStyle w:val="Fuzeile"/>
            <w:rPr>
              <w:rFonts w:cs="Arial"/>
              <w:sz w:val="16"/>
            </w:rPr>
          </w:pPr>
          <w:r>
            <w:rPr>
              <w:rFonts w:cs="Arial"/>
              <w:sz w:val="16"/>
            </w:rPr>
            <w:t>An der Wasserwiese 1</w:t>
          </w:r>
        </w:p>
        <w:p w:rsidR="00D666E9" w:rsidRDefault="00D666E9" w:rsidP="00206F00">
          <w:pPr>
            <w:pStyle w:val="Fuzeile"/>
            <w:rPr>
              <w:rFonts w:cs="Arial"/>
              <w:sz w:val="16"/>
            </w:rPr>
          </w:pPr>
          <w:r>
            <w:rPr>
              <w:rFonts w:cs="Arial"/>
              <w:sz w:val="16"/>
            </w:rPr>
            <w:t>D-52249 Eschweiler</w:t>
          </w:r>
        </w:p>
      </w:tc>
      <w:tc>
        <w:tcPr>
          <w:tcW w:w="2277" w:type="dxa"/>
        </w:tcPr>
        <w:p w:rsidR="00D666E9" w:rsidRDefault="00D666E9" w:rsidP="00206F00">
          <w:pPr>
            <w:pStyle w:val="Fuzeile"/>
            <w:tabs>
              <w:tab w:val="left" w:pos="427"/>
            </w:tabs>
            <w:rPr>
              <w:rFonts w:cs="Arial"/>
              <w:sz w:val="16"/>
            </w:rPr>
          </w:pPr>
          <w:r>
            <w:rPr>
              <w:rFonts w:cs="Arial"/>
              <w:sz w:val="16"/>
            </w:rPr>
            <w:t>Tel.:</w:t>
          </w:r>
          <w:r>
            <w:rPr>
              <w:rFonts w:cs="Arial"/>
              <w:sz w:val="16"/>
            </w:rPr>
            <w:tab/>
            <w:t>+49 2403-7902-60</w:t>
          </w:r>
          <w:r>
            <w:rPr>
              <w:rFonts w:cs="Arial"/>
              <w:sz w:val="16"/>
            </w:rPr>
            <w:br/>
            <w:t>Fax.:</w:t>
          </w:r>
          <w:r>
            <w:rPr>
              <w:rFonts w:cs="Arial"/>
              <w:sz w:val="16"/>
            </w:rPr>
            <w:tab/>
            <w:t>+49 2403-7902-99</w:t>
          </w:r>
        </w:p>
      </w:tc>
      <w:tc>
        <w:tcPr>
          <w:tcW w:w="1985" w:type="dxa"/>
        </w:tcPr>
        <w:p w:rsidR="00D666E9" w:rsidRDefault="00D666E9" w:rsidP="00206F00">
          <w:pPr>
            <w:pStyle w:val="Fuzeile"/>
            <w:rPr>
              <w:rFonts w:cs="Arial"/>
              <w:sz w:val="16"/>
            </w:rPr>
          </w:pPr>
          <w:r>
            <w:rPr>
              <w:rFonts w:cs="Arial"/>
              <w:sz w:val="16"/>
            </w:rPr>
            <w:t>Kostenfrei aus allen</w:t>
          </w:r>
        </w:p>
        <w:p w:rsidR="00D666E9" w:rsidRDefault="00D666E9" w:rsidP="00206F00">
          <w:pPr>
            <w:pStyle w:val="Fuzeile"/>
            <w:rPr>
              <w:rFonts w:cs="Arial"/>
              <w:sz w:val="16"/>
            </w:rPr>
          </w:pPr>
          <w:r>
            <w:rPr>
              <w:rFonts w:cs="Arial"/>
              <w:sz w:val="16"/>
            </w:rPr>
            <w:t>deutschen Netzen &gt;</w:t>
          </w:r>
        </w:p>
      </w:tc>
      <w:tc>
        <w:tcPr>
          <w:tcW w:w="1729" w:type="dxa"/>
        </w:tcPr>
        <w:p w:rsidR="00D666E9" w:rsidRDefault="00D666E9" w:rsidP="00206F00">
          <w:pPr>
            <w:pStyle w:val="Fuzeile"/>
            <w:tabs>
              <w:tab w:val="left" w:pos="355"/>
            </w:tabs>
            <w:rPr>
              <w:rFonts w:cs="Arial"/>
              <w:sz w:val="16"/>
            </w:rPr>
          </w:pPr>
          <w:r>
            <w:rPr>
              <w:rFonts w:cs="Arial"/>
              <w:sz w:val="16"/>
            </w:rPr>
            <w:t>Tel.:</w:t>
          </w:r>
          <w:r>
            <w:rPr>
              <w:rFonts w:cs="Arial"/>
              <w:sz w:val="16"/>
            </w:rPr>
            <w:tab/>
            <w:t>0800/6842255</w:t>
          </w:r>
          <w:r>
            <w:rPr>
              <w:rFonts w:cs="Arial"/>
              <w:sz w:val="16"/>
            </w:rPr>
            <w:br/>
            <w:t>Fax:</w:t>
          </w:r>
          <w:r>
            <w:rPr>
              <w:rFonts w:cs="Arial"/>
              <w:sz w:val="16"/>
            </w:rPr>
            <w:tab/>
            <w:t>0800/6843293</w:t>
          </w:r>
        </w:p>
      </w:tc>
      <w:tc>
        <w:tcPr>
          <w:tcW w:w="2319" w:type="dxa"/>
        </w:tcPr>
        <w:p w:rsidR="00D666E9" w:rsidRDefault="004305F6" w:rsidP="00206F00">
          <w:pPr>
            <w:pStyle w:val="Fuzeile"/>
            <w:tabs>
              <w:tab w:val="left" w:pos="639"/>
            </w:tabs>
            <w:jc w:val="right"/>
            <w:rPr>
              <w:rFonts w:cs="Arial"/>
              <w:sz w:val="16"/>
            </w:rPr>
          </w:pPr>
          <w:hyperlink r:id="rId1" w:history="1">
            <w:r w:rsidR="00D666E9" w:rsidRPr="00867B69">
              <w:rPr>
                <w:rStyle w:val="Hyperlink"/>
                <w:rFonts w:cs="Arial"/>
                <w:sz w:val="16"/>
              </w:rPr>
              <w:t>info@mvg-ahk.de</w:t>
            </w:r>
          </w:hyperlink>
        </w:p>
        <w:p w:rsidR="00D666E9" w:rsidRDefault="00D666E9" w:rsidP="00206F00">
          <w:pPr>
            <w:pStyle w:val="Fuzeile"/>
            <w:tabs>
              <w:tab w:val="left" w:pos="639"/>
            </w:tabs>
            <w:jc w:val="right"/>
            <w:rPr>
              <w:rFonts w:cs="Arial"/>
              <w:sz w:val="16"/>
            </w:rPr>
          </w:pPr>
          <w:r>
            <w:rPr>
              <w:rFonts w:cs="Arial"/>
              <w:sz w:val="16"/>
            </w:rPr>
            <w:t>mvg-ahk.de</w:t>
          </w:r>
        </w:p>
      </w:tc>
    </w:tr>
  </w:tbl>
  <w:p w:rsidR="00D666E9" w:rsidRDefault="00D666E9" w:rsidP="00D666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84" w:rsidRDefault="00F63484" w:rsidP="00F872E4">
      <w:r>
        <w:separator/>
      </w:r>
    </w:p>
  </w:footnote>
  <w:footnote w:type="continuationSeparator" w:id="0">
    <w:p w:rsidR="00F63484" w:rsidRDefault="00F63484" w:rsidP="00F87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E4" w:rsidRDefault="00F872E4" w:rsidP="00F872E4">
    <w:pPr>
      <w:pStyle w:val="Kopfzeile"/>
      <w:ind w:left="-142" w:right="566"/>
    </w:pPr>
    <w:r>
      <w:rPr>
        <w:noProof/>
        <w:lang w:eastAsia="de-DE"/>
      </w:rPr>
      <w:drawing>
        <wp:inline distT="0" distB="0" distL="0" distR="0">
          <wp:extent cx="8394000" cy="933450"/>
          <wp:effectExtent l="19050" t="0" r="7050" b="0"/>
          <wp:docPr id="2" name="Grafik 1" descr="Heade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Word.jpg"/>
                  <pic:cNvPicPr/>
                </pic:nvPicPr>
                <pic:blipFill>
                  <a:blip r:embed="rId1"/>
                  <a:stretch>
                    <a:fillRect/>
                  </a:stretch>
                </pic:blipFill>
                <pic:spPr>
                  <a:xfrm>
                    <a:off x="0" y="0"/>
                    <a:ext cx="8419436" cy="936279"/>
                  </a:xfrm>
                  <a:prstGeom prst="rect">
                    <a:avLst/>
                  </a:prstGeom>
                </pic:spPr>
              </pic:pic>
            </a:graphicData>
          </a:graphic>
        </wp:inline>
      </w:drawing>
    </w:r>
  </w:p>
  <w:p w:rsidR="00F872E4" w:rsidRDefault="00F872E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C582D"/>
    <w:rsid w:val="00051F9C"/>
    <w:rsid w:val="000B34FB"/>
    <w:rsid w:val="002477A5"/>
    <w:rsid w:val="002B7E3F"/>
    <w:rsid w:val="004305F6"/>
    <w:rsid w:val="00462E1C"/>
    <w:rsid w:val="00491BED"/>
    <w:rsid w:val="005C582D"/>
    <w:rsid w:val="00603D40"/>
    <w:rsid w:val="006B7C86"/>
    <w:rsid w:val="006C16EA"/>
    <w:rsid w:val="00A04F9E"/>
    <w:rsid w:val="00BD127D"/>
    <w:rsid w:val="00CB7882"/>
    <w:rsid w:val="00D666E9"/>
    <w:rsid w:val="00F63484"/>
    <w:rsid w:val="00F828E3"/>
    <w:rsid w:val="00F872E4"/>
    <w:rsid w:val="00FE42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271"/>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2E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872E4"/>
  </w:style>
  <w:style w:type="paragraph" w:styleId="Fuzeile">
    <w:name w:val="footer"/>
    <w:basedOn w:val="Standard"/>
    <w:link w:val="FuzeileZchn"/>
    <w:uiPriority w:val="99"/>
    <w:unhideWhenUsed/>
    <w:rsid w:val="00F872E4"/>
    <w:pPr>
      <w:tabs>
        <w:tab w:val="center" w:pos="4536"/>
        <w:tab w:val="right" w:pos="9072"/>
      </w:tabs>
    </w:pPr>
  </w:style>
  <w:style w:type="character" w:customStyle="1" w:styleId="FuzeileZchn">
    <w:name w:val="Fußzeile Zchn"/>
    <w:basedOn w:val="Absatz-Standardschriftart"/>
    <w:link w:val="Fuzeile"/>
    <w:uiPriority w:val="99"/>
    <w:rsid w:val="00F872E4"/>
  </w:style>
  <w:style w:type="paragraph" w:styleId="Sprechblasentext">
    <w:name w:val="Balloon Text"/>
    <w:basedOn w:val="Standard"/>
    <w:link w:val="SprechblasentextZchn"/>
    <w:uiPriority w:val="99"/>
    <w:semiHidden/>
    <w:unhideWhenUsed/>
    <w:rsid w:val="00F872E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872E4"/>
    <w:rPr>
      <w:rFonts w:ascii="Tahoma" w:hAnsi="Tahoma" w:cs="Tahoma"/>
      <w:sz w:val="16"/>
      <w:szCs w:val="16"/>
    </w:rPr>
  </w:style>
  <w:style w:type="character" w:styleId="Hyperlink">
    <w:name w:val="Hyperlink"/>
    <w:basedOn w:val="Absatz-Standardschriftart"/>
    <w:uiPriority w:val="99"/>
    <w:unhideWhenUsed/>
    <w:rsid w:val="00FE4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ab@mvg-ah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ab\Dropbox\MVG%20Content%20Marketing%20(Verenas%20Workroom)\Presse\Pressemeldungen%20VG\Spenden&#252;bergabe%20Haus%20St.%20Josef%20Advent%20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4B83F-764E-4107-8AA5-8AEF73B9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Spendenübergabe Haus St. Josef Advent 2018.dotx</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glaab</dc:creator>
  <cp:lastModifiedBy>glaab</cp:lastModifiedBy>
  <cp:revision>2</cp:revision>
  <dcterms:created xsi:type="dcterms:W3CDTF">2018-11-19T13:58:00Z</dcterms:created>
  <dcterms:modified xsi:type="dcterms:W3CDTF">2018-11-19T13:58:00Z</dcterms:modified>
</cp:coreProperties>
</file>